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891053">
      <w:pPr>
        <w:pStyle w:val="PargrafodaLista"/>
        <w:shd w:val="clear" w:color="auto" w:fill="FFFFFF" w:themeFill="background1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891053">
      <w:pPr>
        <w:pStyle w:val="PargrafodaLista"/>
        <w:shd w:val="clear" w:color="auto" w:fill="FFFFFF" w:themeFill="background1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891053">
      <w:pPr>
        <w:pStyle w:val="PargrafodaLista"/>
        <w:shd w:val="clear" w:color="auto" w:fill="FFFFFF" w:themeFill="background1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891053">
      <w:pPr>
        <w:pStyle w:val="PargrafodaLista"/>
        <w:shd w:val="clear" w:color="auto" w:fill="FFFFFF" w:themeFill="background1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891053">
      <w:pPr>
        <w:pStyle w:val="Subttulo"/>
        <w:numPr>
          <w:ilvl w:val="0"/>
          <w:numId w:val="2"/>
        </w:numPr>
        <w:shd w:val="clear" w:color="auto" w:fill="FFFFFF" w:themeFill="background1"/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891053">
        <w:trPr>
          <w:trHeight w:hRule="exact" w:val="454"/>
        </w:trPr>
        <w:tc>
          <w:tcPr>
            <w:tcW w:w="3954" w:type="dxa"/>
            <w:shd w:val="clear" w:color="auto" w:fill="FFFFFF" w:themeFill="background1"/>
            <w:vAlign w:val="center"/>
          </w:tcPr>
          <w:p w14:paraId="79E1D35F" w14:textId="0FE638D6" w:rsidR="00DB3B94" w:rsidRPr="00CC1BC3" w:rsidRDefault="001B4C1C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8D114CE" w14:textId="27686CFF" w:rsidR="00DB3B94" w:rsidRDefault="00891053" w:rsidP="00891053">
            <w:pPr>
              <w:shd w:val="clear" w:color="auto" w:fill="FFFFFF" w:themeFill="background1"/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Agrupamento de Escolas Eiriz, Baião</w:t>
            </w:r>
          </w:p>
          <w:p w14:paraId="4B174C97" w14:textId="77777777" w:rsidR="00891053" w:rsidRDefault="00891053" w:rsidP="00891053">
            <w:pPr>
              <w:shd w:val="clear" w:color="auto" w:fill="FFFFFF" w:themeFill="background1"/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E20B9B" w14:textId="77777777" w:rsidR="00891053" w:rsidRDefault="00891053" w:rsidP="00891053">
            <w:pPr>
              <w:shd w:val="clear" w:color="auto" w:fill="FFFFFF" w:themeFill="background1"/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E40F7B" w14:textId="77777777" w:rsidR="00891053" w:rsidRDefault="00891053" w:rsidP="00891053">
            <w:pPr>
              <w:shd w:val="clear" w:color="auto" w:fill="FFFFFF" w:themeFill="background1"/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76CEE2" w14:textId="42073034" w:rsidR="00891053" w:rsidRPr="00CC1BC3" w:rsidRDefault="00891053" w:rsidP="00891053">
            <w:pPr>
              <w:shd w:val="clear" w:color="auto" w:fill="FFFFFF" w:themeFill="background1"/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90547B9" w14:textId="77777777" w:rsidTr="00891053">
        <w:trPr>
          <w:trHeight w:hRule="exact" w:val="454"/>
        </w:trPr>
        <w:tc>
          <w:tcPr>
            <w:tcW w:w="3954" w:type="dxa"/>
            <w:shd w:val="clear" w:color="auto" w:fill="FFFFFF" w:themeFill="background1"/>
            <w:vAlign w:val="center"/>
          </w:tcPr>
          <w:p w14:paraId="106054D4" w14:textId="7817FB79" w:rsidR="00DB3B94" w:rsidRPr="00CC1BC3" w:rsidRDefault="00DB3B94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AA2F7B2" w14:textId="1BFFF58E" w:rsidR="00DB3B94" w:rsidRPr="00CC1BC3" w:rsidRDefault="00891053" w:rsidP="00891053">
            <w:pPr>
              <w:shd w:val="clear" w:color="auto" w:fill="FFFFFF" w:themeFill="background1"/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1053"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OE202605/1620</w:t>
            </w:r>
          </w:p>
        </w:tc>
      </w:tr>
    </w:tbl>
    <w:p w14:paraId="0825C02A" w14:textId="18D499EE" w:rsidR="001B4C1C" w:rsidRPr="00CC1BC3" w:rsidRDefault="001B4C1C" w:rsidP="00891053">
      <w:pPr>
        <w:pStyle w:val="Subttulo"/>
        <w:numPr>
          <w:ilvl w:val="0"/>
          <w:numId w:val="2"/>
        </w:numPr>
        <w:shd w:val="clear" w:color="auto" w:fill="FFFFFF" w:themeFill="background1"/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89105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14747CED" w:rsidR="001B4C1C" w:rsidRPr="00CC1BC3" w:rsidRDefault="00CC1BC3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5443C2F" w14:textId="02262067" w:rsidR="001B4C1C" w:rsidRPr="00CC1BC3" w:rsidRDefault="001B4C1C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413C9B14" w:rsidR="001B4C1C" w:rsidRPr="00CC1BC3" w:rsidRDefault="00891053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</w:t>
            </w:r>
          </w:p>
        </w:tc>
      </w:tr>
    </w:tbl>
    <w:p w14:paraId="19CBF1EB" w14:textId="7D20B058" w:rsidR="00CA375C" w:rsidRPr="00CC1BC3" w:rsidRDefault="00CA375C" w:rsidP="00891053">
      <w:pPr>
        <w:pStyle w:val="Subttulo"/>
        <w:numPr>
          <w:ilvl w:val="0"/>
          <w:numId w:val="2"/>
        </w:numPr>
        <w:shd w:val="clear" w:color="auto" w:fill="FFFFFF" w:themeFill="background1"/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891053">
            <w:pPr>
              <w:shd w:val="clear" w:color="auto" w:fill="FFFFFF" w:themeFill="background1"/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891053">
      <w:pPr>
        <w:pStyle w:val="PargrafodaLista"/>
        <w:numPr>
          <w:ilvl w:val="0"/>
          <w:numId w:val="2"/>
        </w:numPr>
        <w:shd w:val="clear" w:color="auto" w:fill="FFFFFF" w:themeFill="background1"/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891053">
      <w:pPr>
        <w:shd w:val="clear" w:color="auto" w:fill="FFFFFF" w:themeFill="background1"/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891053">
            <w:pPr>
              <w:shd w:val="clear" w:color="auto" w:fill="FFFFFF" w:themeFill="background1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891053">
            <w:pPr>
              <w:shd w:val="clear" w:color="auto" w:fill="FFFFFF" w:themeFill="background1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891053">
            <w:pPr>
              <w:shd w:val="clear" w:color="auto" w:fill="FFFFFF" w:themeFill="background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891053">
            <w:pPr>
              <w:shd w:val="clear" w:color="auto" w:fill="FFFFFF" w:themeFill="background1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891053">
            <w:pPr>
              <w:shd w:val="clear" w:color="auto" w:fill="FFFFFF" w:themeFill="background1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891053">
            <w:pPr>
              <w:shd w:val="clear" w:color="auto" w:fill="FFFFFF" w:themeFill="background1"/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891053">
            <w:pPr>
              <w:shd w:val="clear" w:color="auto" w:fill="FFFFFF" w:themeFill="background1"/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891053">
      <w:pPr>
        <w:shd w:val="clear" w:color="auto" w:fill="FFFFFF" w:themeFill="background1"/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891053">
      <w:pPr>
        <w:shd w:val="clear" w:color="auto" w:fill="FFFFFF" w:themeFill="background1"/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891053">
      <w:pPr>
        <w:shd w:val="clear" w:color="auto" w:fill="FFFFFF" w:themeFill="background1"/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891053">
      <w:pPr>
        <w:pStyle w:val="PargrafodaLista"/>
        <w:shd w:val="clear" w:color="auto" w:fill="FFFFFF" w:themeFill="background1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891053">
      <w:pPr>
        <w:pStyle w:val="PargrafodaLista"/>
        <w:numPr>
          <w:ilvl w:val="0"/>
          <w:numId w:val="2"/>
        </w:numPr>
        <w:shd w:val="clear" w:color="auto" w:fill="FFFFFF" w:themeFill="background1"/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D14DDC5" w14:textId="77777777" w:rsidR="00911B6B" w:rsidRPr="00CC1BC3" w:rsidRDefault="00911B6B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891053">
            <w:pPr>
              <w:shd w:val="clear" w:color="auto" w:fill="FFFFFF" w:themeFill="background1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891053">
      <w:pPr>
        <w:shd w:val="clear" w:color="auto" w:fill="FFFFFF" w:themeFill="background1"/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891053">
            <w:pPr>
              <w:shd w:val="clear" w:color="auto" w:fill="FFFFFF" w:themeFill="background1"/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891053">
      <w:pPr>
        <w:shd w:val="clear" w:color="auto" w:fill="FFFFFF" w:themeFill="background1"/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ABD14" w14:textId="77777777" w:rsidR="00136FEE" w:rsidRDefault="00136FEE" w:rsidP="009730D1">
      <w:r>
        <w:separator/>
      </w:r>
    </w:p>
  </w:endnote>
  <w:endnote w:type="continuationSeparator" w:id="0">
    <w:p w14:paraId="5D5B75DB" w14:textId="77777777" w:rsidR="00136FEE" w:rsidRDefault="00136FE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9B4782" w:rsidRPr="009B4782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C33A2" w14:textId="77777777" w:rsidR="00136FEE" w:rsidRDefault="00136FEE" w:rsidP="009730D1">
      <w:r>
        <w:separator/>
      </w:r>
    </w:p>
  </w:footnote>
  <w:footnote w:type="continuationSeparator" w:id="0">
    <w:p w14:paraId="2F270B40" w14:textId="77777777" w:rsidR="00136FEE" w:rsidRDefault="00136FE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0FAB161D" w:rsidR="000A6204" w:rsidRDefault="00891053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3057B58C" wp14:editId="3B92F418">
          <wp:extent cx="5514975" cy="723900"/>
          <wp:effectExtent l="0" t="0" r="9525" b="0"/>
          <wp:docPr id="2" name="Imagem 2" descr="C:\Users\Professor\Desktop\Logo_AE.Ei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Professor\Desktop\Logo_AE.Ei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A5109" w14:textId="6D51BAF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rFonts w:ascii="Corbel" w:hAnsi="Corbel"/>
        <w:color w:val="000000" w:themeColor="text1"/>
      </w:rPr>
      <w:t xml:space="preserve">FORMULÁRIO DE AUDIÊNCIA </w:t>
    </w:r>
    <w:r w:rsidR="00C207B2">
      <w:rPr>
        <w:rFonts w:ascii="Corbel" w:hAnsi="Corbel"/>
        <w:color w:val="000000" w:themeColor="text1"/>
      </w:rPr>
      <w:t>DE INTERESSADOS</w:t>
    </w:r>
  </w:p>
  <w:p w14:paraId="5D758C54" w14:textId="77777777" w:rsidR="00EA4075" w:rsidRDefault="00EA4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27FE8"/>
    <w:rsid w:val="00136FEE"/>
    <w:rsid w:val="001403BC"/>
    <w:rsid w:val="001B4C1C"/>
    <w:rsid w:val="002D7311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91053"/>
    <w:rsid w:val="008F56BC"/>
    <w:rsid w:val="0090383B"/>
    <w:rsid w:val="00911B6B"/>
    <w:rsid w:val="00914289"/>
    <w:rsid w:val="009730D1"/>
    <w:rsid w:val="00985B98"/>
    <w:rsid w:val="009B4782"/>
    <w:rsid w:val="009C103C"/>
    <w:rsid w:val="00AC1A23"/>
    <w:rsid w:val="00B46E0D"/>
    <w:rsid w:val="00B6792C"/>
    <w:rsid w:val="00BA385E"/>
    <w:rsid w:val="00BF0AE1"/>
    <w:rsid w:val="00C207B2"/>
    <w:rsid w:val="00C56AF4"/>
    <w:rsid w:val="00CA375C"/>
    <w:rsid w:val="00CC1BC3"/>
    <w:rsid w:val="00CE5FBA"/>
    <w:rsid w:val="00DA75A6"/>
    <w:rsid w:val="00DB3B94"/>
    <w:rsid w:val="00E144B0"/>
    <w:rsid w:val="00E34F0A"/>
    <w:rsid w:val="00EA4075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FDE9-CFA9-4349-A962-D8520427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PC</cp:lastModifiedBy>
  <cp:revision>6</cp:revision>
  <cp:lastPrinted>2026-06-18T08:39:00Z</cp:lastPrinted>
  <dcterms:created xsi:type="dcterms:W3CDTF">2026-05-26T08:57:00Z</dcterms:created>
  <dcterms:modified xsi:type="dcterms:W3CDTF">2026-06-18T08:39:00Z</dcterms:modified>
</cp:coreProperties>
</file>